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61" w:rsidRPr="00442B15" w:rsidRDefault="005B461D">
      <w:pPr>
        <w:rPr>
          <w:rFonts w:ascii="Book Antiqua" w:hAnsi="Book Antiqua"/>
        </w:rPr>
      </w:pPr>
      <w:r>
        <w:rPr>
          <w:rFonts w:ascii="Book Antiqua" w:hAnsi="Book Antiqua"/>
          <w:b/>
        </w:rPr>
        <w:t>Kenya’s Copyright Law – Selected Provisions of the Copyright Act</w:t>
      </w:r>
      <w:r w:rsidR="0043660F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2001 and </w:t>
      </w:r>
      <w:r w:rsidR="0048556D">
        <w:rPr>
          <w:rFonts w:ascii="Book Antiqua" w:hAnsi="Book Antiqua"/>
          <w:b/>
        </w:rPr>
        <w:t xml:space="preserve">Reported Cases </w:t>
      </w:r>
    </w:p>
    <w:p w:rsidR="003D1F61" w:rsidRPr="00442B15" w:rsidRDefault="003D1F61">
      <w:pPr>
        <w:rPr>
          <w:rFonts w:ascii="Book Antiqua" w:hAnsi="Book Antiqua"/>
        </w:rPr>
      </w:pPr>
    </w:p>
    <w:p w:rsidR="00623347" w:rsidRPr="00F71640" w:rsidRDefault="005437DD">
      <w:pPr>
        <w:rPr>
          <w:rFonts w:ascii="Book Antiqua" w:hAnsi="Book Antiqua"/>
          <w:b/>
        </w:rPr>
      </w:pPr>
      <w:r w:rsidRPr="00F71640">
        <w:rPr>
          <w:rFonts w:ascii="Book Antiqua" w:hAnsi="Book Antiqua"/>
          <w:b/>
        </w:rPr>
        <w:t xml:space="preserve">Lecture 3: </w:t>
      </w:r>
      <w:r w:rsidR="003D1F61" w:rsidRPr="00F71640">
        <w:rPr>
          <w:rFonts w:ascii="Book Antiqua" w:hAnsi="Book Antiqua"/>
          <w:b/>
        </w:rPr>
        <w:t xml:space="preserve">The </w:t>
      </w:r>
      <w:r w:rsidR="007C68E6">
        <w:rPr>
          <w:rFonts w:ascii="Book Antiqua" w:hAnsi="Book Antiqua"/>
          <w:b/>
        </w:rPr>
        <w:t>S</w:t>
      </w:r>
      <w:r w:rsidR="0085172E" w:rsidRPr="00F71640">
        <w:rPr>
          <w:rFonts w:ascii="Book Antiqua" w:hAnsi="Book Antiqua"/>
          <w:b/>
        </w:rPr>
        <w:t xml:space="preserve">ubject </w:t>
      </w:r>
      <w:r w:rsidR="007C68E6">
        <w:rPr>
          <w:rFonts w:ascii="Book Antiqua" w:hAnsi="Book Antiqua"/>
          <w:b/>
        </w:rPr>
        <w:t>M</w:t>
      </w:r>
      <w:r w:rsidR="0085172E" w:rsidRPr="00F71640">
        <w:rPr>
          <w:rFonts w:ascii="Book Antiqua" w:hAnsi="Book Antiqua"/>
          <w:b/>
        </w:rPr>
        <w:t xml:space="preserve">atter of </w:t>
      </w:r>
      <w:r w:rsidR="007C68E6">
        <w:rPr>
          <w:rFonts w:ascii="Book Antiqua" w:hAnsi="Book Antiqua"/>
          <w:b/>
        </w:rPr>
        <w:t>C</w:t>
      </w:r>
      <w:r w:rsidR="0085172E" w:rsidRPr="00F71640">
        <w:rPr>
          <w:rFonts w:ascii="Book Antiqua" w:hAnsi="Book Antiqua"/>
          <w:b/>
        </w:rPr>
        <w:t>opyright</w:t>
      </w:r>
    </w:p>
    <w:p w:rsidR="0085172E" w:rsidRPr="00442B15" w:rsidRDefault="0085172E">
      <w:pPr>
        <w:rPr>
          <w:rFonts w:ascii="Book Antiqua" w:hAnsi="Book Antiqua"/>
        </w:rPr>
      </w:pPr>
    </w:p>
    <w:p w:rsidR="0085172E" w:rsidRPr="00F45106" w:rsidRDefault="0085172E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Section 22 of the Copyright Act</w:t>
      </w:r>
    </w:p>
    <w:p w:rsidR="00F71640" w:rsidRPr="00442B15" w:rsidRDefault="00F71640">
      <w:pPr>
        <w:rPr>
          <w:rFonts w:ascii="Book Antiqua" w:hAnsi="Book Antiqua"/>
        </w:rPr>
      </w:pPr>
    </w:p>
    <w:p w:rsidR="002C645E" w:rsidRPr="00F45106" w:rsidRDefault="00B66CA4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Macmillan Kenya Publishers v Mount Kenya Sundries</w:t>
      </w:r>
      <w:r w:rsidR="005916A4" w:rsidRPr="00F45106">
        <w:rPr>
          <w:rFonts w:ascii="Book Antiqua" w:hAnsi="Book Antiqua"/>
        </w:rPr>
        <w:t xml:space="preserve"> Ltd</w:t>
      </w:r>
      <w:r w:rsidR="008A1816" w:rsidRPr="00F45106">
        <w:rPr>
          <w:rFonts w:ascii="Book Antiqua" w:hAnsi="Book Antiqua"/>
        </w:rPr>
        <w:t xml:space="preserve"> (</w:t>
      </w:r>
      <w:r w:rsidR="002C645E" w:rsidRPr="00F45106">
        <w:rPr>
          <w:rFonts w:ascii="Book Antiqua" w:hAnsi="Book Antiqua"/>
        </w:rPr>
        <w:t>Civil Case 2503 of 1995)</w:t>
      </w:r>
    </w:p>
    <w:p w:rsidR="00F71640" w:rsidRPr="00442B15" w:rsidRDefault="00F71640" w:rsidP="002C645E">
      <w:pPr>
        <w:rPr>
          <w:rFonts w:ascii="Book Antiqua" w:hAnsi="Book Antiqua"/>
        </w:rPr>
      </w:pPr>
    </w:p>
    <w:p w:rsidR="00B66CA4" w:rsidRPr="00442B15" w:rsidRDefault="00B66CA4">
      <w:pPr>
        <w:rPr>
          <w:rFonts w:ascii="Book Antiqua" w:hAnsi="Book Antiqua"/>
        </w:rPr>
      </w:pPr>
    </w:p>
    <w:p w:rsidR="00065DB8" w:rsidRPr="00F71640" w:rsidRDefault="00100D35" w:rsidP="00065DB8">
      <w:pPr>
        <w:rPr>
          <w:rFonts w:ascii="Book Antiqua" w:hAnsi="Book Antiqua"/>
          <w:b/>
        </w:rPr>
      </w:pPr>
      <w:r w:rsidRPr="00F71640">
        <w:rPr>
          <w:rFonts w:ascii="Book Antiqua" w:hAnsi="Book Antiqua"/>
          <w:b/>
        </w:rPr>
        <w:t xml:space="preserve">Lecture 5: </w:t>
      </w:r>
      <w:r w:rsidR="005437DD" w:rsidRPr="00F71640">
        <w:rPr>
          <w:rFonts w:ascii="Book Antiqua" w:hAnsi="Book Antiqua"/>
          <w:b/>
        </w:rPr>
        <w:t>Authorship</w:t>
      </w:r>
    </w:p>
    <w:p w:rsidR="00D66319" w:rsidRPr="00442B15" w:rsidRDefault="00D66319" w:rsidP="00065DB8">
      <w:pPr>
        <w:rPr>
          <w:rFonts w:ascii="Book Antiqua" w:hAnsi="Book Antiqua"/>
        </w:rPr>
      </w:pPr>
    </w:p>
    <w:p w:rsidR="00B61E49" w:rsidRPr="00F45106" w:rsidRDefault="00B61E49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Section 31 of the Copyright Act</w:t>
      </w:r>
    </w:p>
    <w:p w:rsidR="00FE72C4" w:rsidRPr="00442B15" w:rsidRDefault="00FE72C4" w:rsidP="00065DB8">
      <w:pPr>
        <w:rPr>
          <w:rFonts w:ascii="Book Antiqua" w:hAnsi="Book Antiqua"/>
        </w:rPr>
      </w:pPr>
    </w:p>
    <w:p w:rsidR="00A632D3" w:rsidRPr="00442B15" w:rsidRDefault="00A632D3" w:rsidP="00065DB8">
      <w:pPr>
        <w:rPr>
          <w:rFonts w:ascii="Book Antiqua" w:hAnsi="Book Antiqua"/>
        </w:rPr>
      </w:pPr>
    </w:p>
    <w:p w:rsidR="00A632D3" w:rsidRPr="00F71640" w:rsidRDefault="00F71640" w:rsidP="00065DB8">
      <w:pPr>
        <w:rPr>
          <w:rFonts w:ascii="Book Antiqua" w:hAnsi="Book Antiqua"/>
          <w:b/>
        </w:rPr>
      </w:pPr>
      <w:r w:rsidRPr="00F71640">
        <w:rPr>
          <w:rFonts w:ascii="Book Antiqua" w:hAnsi="Book Antiqua"/>
          <w:b/>
        </w:rPr>
        <w:t xml:space="preserve">Lecture 7: </w:t>
      </w:r>
      <w:r w:rsidR="00A632D3" w:rsidRPr="00F71640">
        <w:rPr>
          <w:rFonts w:ascii="Book Antiqua" w:hAnsi="Book Antiqua"/>
          <w:b/>
        </w:rPr>
        <w:t>The Rights to Reproduce and Modify</w:t>
      </w:r>
    </w:p>
    <w:p w:rsidR="008A1816" w:rsidRPr="00442B15" w:rsidRDefault="008A1816" w:rsidP="00065DB8">
      <w:pPr>
        <w:rPr>
          <w:rFonts w:ascii="Book Antiqua" w:hAnsi="Book Antiqua"/>
        </w:rPr>
      </w:pPr>
    </w:p>
    <w:p w:rsidR="00A632D3" w:rsidRPr="00F45106" w:rsidRDefault="00EC355F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Section 26 (1) of the Copyright Act</w:t>
      </w:r>
    </w:p>
    <w:p w:rsidR="00FE72C4" w:rsidRPr="00442B15" w:rsidRDefault="00FE72C4" w:rsidP="00065DB8">
      <w:pPr>
        <w:rPr>
          <w:rFonts w:ascii="Book Antiqua" w:hAnsi="Book Antiqua"/>
        </w:rPr>
      </w:pPr>
    </w:p>
    <w:p w:rsidR="00B61E49" w:rsidRPr="00442B15" w:rsidRDefault="00B61E49" w:rsidP="00065DB8">
      <w:pPr>
        <w:rPr>
          <w:rFonts w:ascii="Book Antiqua" w:hAnsi="Book Antiqua"/>
        </w:rPr>
      </w:pPr>
    </w:p>
    <w:p w:rsidR="00065DB8" w:rsidRPr="00F71640" w:rsidRDefault="00F71640" w:rsidP="00065DB8">
      <w:pPr>
        <w:rPr>
          <w:rFonts w:ascii="Book Antiqua" w:hAnsi="Book Antiqua"/>
          <w:b/>
        </w:rPr>
      </w:pPr>
      <w:r w:rsidRPr="00F71640">
        <w:rPr>
          <w:rFonts w:ascii="Book Antiqua" w:hAnsi="Book Antiqua"/>
          <w:b/>
        </w:rPr>
        <w:t xml:space="preserve">Lecture 8: </w:t>
      </w:r>
      <w:r w:rsidR="00EC355F" w:rsidRPr="00F71640">
        <w:rPr>
          <w:rFonts w:ascii="Book Antiqua" w:hAnsi="Book Antiqua"/>
          <w:b/>
        </w:rPr>
        <w:t>The Rights to Distribute</w:t>
      </w:r>
      <w:r w:rsidR="00A64308">
        <w:rPr>
          <w:rFonts w:ascii="Book Antiqua" w:hAnsi="Book Antiqua"/>
          <w:b/>
        </w:rPr>
        <w:t>,</w:t>
      </w:r>
      <w:r w:rsidR="00EC355F" w:rsidRPr="00F71640">
        <w:rPr>
          <w:rFonts w:ascii="Book Antiqua" w:hAnsi="Book Antiqua"/>
          <w:b/>
        </w:rPr>
        <w:t xml:space="preserve"> Perform and Play</w:t>
      </w:r>
    </w:p>
    <w:p w:rsidR="00EC355F" w:rsidRPr="00442B15" w:rsidRDefault="00EC355F" w:rsidP="00065DB8">
      <w:pPr>
        <w:rPr>
          <w:rFonts w:ascii="Book Antiqua" w:hAnsi="Book Antiqua"/>
        </w:rPr>
      </w:pPr>
    </w:p>
    <w:p w:rsidR="00EC355F" w:rsidRPr="00F45106" w:rsidRDefault="00EC355F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Section 26 (1) of the Copyright Act</w:t>
      </w:r>
    </w:p>
    <w:p w:rsidR="00D66319" w:rsidRPr="00442B15" w:rsidRDefault="00D66319" w:rsidP="00EC355F">
      <w:pPr>
        <w:rPr>
          <w:rFonts w:ascii="Book Antiqua" w:hAnsi="Book Antiqua"/>
        </w:rPr>
      </w:pPr>
    </w:p>
    <w:p w:rsidR="00D66319" w:rsidRPr="00F45106" w:rsidRDefault="00D66319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Music Copyright</w:t>
      </w:r>
      <w:r w:rsidR="00DB2926" w:rsidRPr="00F45106">
        <w:rPr>
          <w:rFonts w:ascii="Book Antiqua" w:hAnsi="Book Antiqua"/>
        </w:rPr>
        <w:t xml:space="preserve"> Society of Kenya Ltd v Parklands Shade Hotel Ltd T/A Klub House</w:t>
      </w:r>
      <w:r w:rsidRPr="00F45106">
        <w:rPr>
          <w:rFonts w:ascii="Book Antiqua" w:hAnsi="Book Antiqua"/>
        </w:rPr>
        <w:t xml:space="preserve"> (Civil </w:t>
      </w:r>
      <w:r w:rsidR="00DB2926" w:rsidRPr="00F45106">
        <w:rPr>
          <w:rFonts w:ascii="Book Antiqua" w:hAnsi="Book Antiqua"/>
        </w:rPr>
        <w:t>Suit Number 1458</w:t>
      </w:r>
      <w:r w:rsidRPr="00F45106">
        <w:rPr>
          <w:rFonts w:ascii="Book Antiqua" w:hAnsi="Book Antiqua"/>
        </w:rPr>
        <w:t xml:space="preserve"> of 200</w:t>
      </w:r>
      <w:r w:rsidR="00DB2926" w:rsidRPr="00F45106">
        <w:rPr>
          <w:rFonts w:ascii="Book Antiqua" w:hAnsi="Book Antiqua"/>
        </w:rPr>
        <w:t>0</w:t>
      </w:r>
      <w:r w:rsidR="00CB1F40" w:rsidRPr="00F45106">
        <w:rPr>
          <w:rFonts w:ascii="Book Antiqua" w:hAnsi="Book Antiqua"/>
        </w:rPr>
        <w:t>)</w:t>
      </w:r>
    </w:p>
    <w:p w:rsidR="0037444C" w:rsidRPr="00442B15" w:rsidRDefault="0037444C" w:rsidP="00EC355F">
      <w:pPr>
        <w:rPr>
          <w:rFonts w:ascii="Book Antiqua" w:hAnsi="Book Antiqua"/>
        </w:rPr>
      </w:pPr>
    </w:p>
    <w:p w:rsidR="005E5C6E" w:rsidRPr="00442B15" w:rsidRDefault="005E5C6E" w:rsidP="00EC355F">
      <w:pPr>
        <w:rPr>
          <w:rFonts w:ascii="Book Antiqua" w:hAnsi="Book Antiqua"/>
        </w:rPr>
      </w:pPr>
    </w:p>
    <w:p w:rsidR="008A1816" w:rsidRPr="00F71640" w:rsidRDefault="005E5C6E" w:rsidP="00EC355F">
      <w:pPr>
        <w:rPr>
          <w:rFonts w:ascii="Book Antiqua" w:hAnsi="Book Antiqua"/>
          <w:b/>
        </w:rPr>
      </w:pPr>
      <w:r w:rsidRPr="00F71640">
        <w:rPr>
          <w:rFonts w:ascii="Book Antiqua" w:hAnsi="Book Antiqua"/>
          <w:b/>
        </w:rPr>
        <w:t>Lecture 9: Fair Use and Misuse</w:t>
      </w:r>
    </w:p>
    <w:p w:rsidR="00F71640" w:rsidRPr="00442B15" w:rsidRDefault="00F71640" w:rsidP="00EC355F">
      <w:pPr>
        <w:rPr>
          <w:rFonts w:ascii="Book Antiqua" w:hAnsi="Book Antiqua"/>
        </w:rPr>
      </w:pPr>
    </w:p>
    <w:p w:rsidR="005E5C6E" w:rsidRPr="00F45106" w:rsidRDefault="005E5C6E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Section 26 (1) of the Copyright Act (Fair dealing is the term used under the Kenya Copyright Act)</w:t>
      </w:r>
    </w:p>
    <w:p w:rsidR="005E5C6E" w:rsidRPr="00442B15" w:rsidRDefault="005E5C6E" w:rsidP="00EC355F">
      <w:pPr>
        <w:rPr>
          <w:rFonts w:ascii="Book Antiqua" w:hAnsi="Book Antiqua"/>
        </w:rPr>
      </w:pPr>
    </w:p>
    <w:p w:rsidR="00065DB8" w:rsidRPr="00442B15" w:rsidRDefault="00065DB8" w:rsidP="00065DB8">
      <w:pPr>
        <w:rPr>
          <w:rFonts w:ascii="Book Antiqua" w:hAnsi="Book Antiqua"/>
        </w:rPr>
      </w:pPr>
    </w:p>
    <w:p w:rsidR="00065DB8" w:rsidRPr="00F71640" w:rsidRDefault="00065DB8" w:rsidP="00065DB8">
      <w:pPr>
        <w:rPr>
          <w:rFonts w:ascii="Book Antiqua" w:hAnsi="Book Antiqua"/>
          <w:b/>
        </w:rPr>
      </w:pPr>
      <w:r w:rsidRPr="00F71640">
        <w:rPr>
          <w:rFonts w:ascii="Book Antiqua" w:hAnsi="Book Antiqua"/>
          <w:b/>
        </w:rPr>
        <w:t>Lecture 12:</w:t>
      </w:r>
      <w:r w:rsidR="00F71640">
        <w:rPr>
          <w:rFonts w:ascii="Book Antiqua" w:hAnsi="Book Antiqua"/>
          <w:b/>
        </w:rPr>
        <w:t xml:space="preserve"> </w:t>
      </w:r>
      <w:r w:rsidRPr="00F71640">
        <w:rPr>
          <w:rFonts w:ascii="Book Antiqua" w:hAnsi="Book Antiqua"/>
          <w:b/>
        </w:rPr>
        <w:t>Remedies</w:t>
      </w:r>
    </w:p>
    <w:p w:rsidR="00633C2A" w:rsidRPr="00442B15" w:rsidRDefault="00633C2A" w:rsidP="00065DB8">
      <w:pPr>
        <w:rPr>
          <w:rFonts w:ascii="Book Antiqua" w:hAnsi="Book Antiqua"/>
        </w:rPr>
      </w:pPr>
    </w:p>
    <w:p w:rsidR="00633C2A" w:rsidRPr="00F45106" w:rsidRDefault="00633C2A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>Section 35 (4) of the Copyright Act</w:t>
      </w:r>
    </w:p>
    <w:p w:rsidR="00F45106" w:rsidRPr="00442B15" w:rsidRDefault="00F45106" w:rsidP="00633C2A">
      <w:pPr>
        <w:rPr>
          <w:rFonts w:ascii="Book Antiqua" w:hAnsi="Book Antiqua"/>
        </w:rPr>
      </w:pPr>
    </w:p>
    <w:p w:rsidR="005437DD" w:rsidRPr="00F45106" w:rsidRDefault="00633C2A" w:rsidP="00F4510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45106">
        <w:rPr>
          <w:rFonts w:ascii="Book Antiqua" w:hAnsi="Book Antiqua"/>
        </w:rPr>
        <w:t xml:space="preserve">Albert Gacheru T/A Wamaitu Productions v Simon Muiruri T/A One Stop </w:t>
      </w:r>
      <w:r w:rsidR="005545EE" w:rsidRPr="00F45106">
        <w:rPr>
          <w:rFonts w:ascii="Book Antiqua" w:hAnsi="Book Antiqua"/>
        </w:rPr>
        <w:t xml:space="preserve">Nduti </w:t>
      </w:r>
      <w:r w:rsidRPr="00F45106">
        <w:rPr>
          <w:rFonts w:ascii="Book Antiqua" w:hAnsi="Book Antiqua"/>
        </w:rPr>
        <w:t>Music Stores</w:t>
      </w:r>
      <w:r w:rsidR="00F71640" w:rsidRPr="00F45106">
        <w:rPr>
          <w:rFonts w:ascii="Book Antiqua" w:hAnsi="Book Antiqua"/>
        </w:rPr>
        <w:t xml:space="preserve"> </w:t>
      </w:r>
      <w:r w:rsidR="005545EE" w:rsidRPr="00F45106">
        <w:rPr>
          <w:rFonts w:ascii="Book Antiqua" w:hAnsi="Book Antiqua"/>
        </w:rPr>
        <w:t>(Civil Case 566 of 2003)</w:t>
      </w:r>
    </w:p>
    <w:sectPr w:rsidR="005437DD" w:rsidRPr="00F45106" w:rsidSect="0062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35B"/>
    <w:multiLevelType w:val="hybridMultilevel"/>
    <w:tmpl w:val="C25CF6CE"/>
    <w:lvl w:ilvl="0" w:tplc="4E2C5058">
      <w:start w:val="3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F61"/>
    <w:rsid w:val="00065DB8"/>
    <w:rsid w:val="00100D35"/>
    <w:rsid w:val="001156F6"/>
    <w:rsid w:val="00214FA8"/>
    <w:rsid w:val="002C645E"/>
    <w:rsid w:val="00340106"/>
    <w:rsid w:val="00357C32"/>
    <w:rsid w:val="003743D0"/>
    <w:rsid w:val="0037444C"/>
    <w:rsid w:val="003D1F61"/>
    <w:rsid w:val="003D510E"/>
    <w:rsid w:val="0043660F"/>
    <w:rsid w:val="00442B15"/>
    <w:rsid w:val="0048556D"/>
    <w:rsid w:val="004F1BE1"/>
    <w:rsid w:val="005437DD"/>
    <w:rsid w:val="005545EE"/>
    <w:rsid w:val="005916A4"/>
    <w:rsid w:val="005B461D"/>
    <w:rsid w:val="005E5C6E"/>
    <w:rsid w:val="00623347"/>
    <w:rsid w:val="00633C2A"/>
    <w:rsid w:val="006A2109"/>
    <w:rsid w:val="007C68E6"/>
    <w:rsid w:val="0085172E"/>
    <w:rsid w:val="0085770E"/>
    <w:rsid w:val="008A1816"/>
    <w:rsid w:val="00A06326"/>
    <w:rsid w:val="00A632D3"/>
    <w:rsid w:val="00A64308"/>
    <w:rsid w:val="00B61E49"/>
    <w:rsid w:val="00B66CA4"/>
    <w:rsid w:val="00B729D3"/>
    <w:rsid w:val="00BE739A"/>
    <w:rsid w:val="00CA347C"/>
    <w:rsid w:val="00CB1F40"/>
    <w:rsid w:val="00D66319"/>
    <w:rsid w:val="00DB2926"/>
    <w:rsid w:val="00DD0BD9"/>
    <w:rsid w:val="00E27F04"/>
    <w:rsid w:val="00EC355F"/>
    <w:rsid w:val="00F06762"/>
    <w:rsid w:val="00F16677"/>
    <w:rsid w:val="00F45106"/>
    <w:rsid w:val="00F635AF"/>
    <w:rsid w:val="00F71640"/>
    <w:rsid w:val="00FA225D"/>
    <w:rsid w:val="00FB0958"/>
    <w:rsid w:val="00F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A8"/>
    <w:rPr>
      <w:rFonts w:ascii="Goudy Old Style" w:hAnsi="Goudy Old Style" w:cs="Courier New"/>
      <w:i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4FA8"/>
    <w:pPr>
      <w:keepNext/>
      <w:ind w:left="-1080"/>
      <w:outlineLvl w:val="0"/>
    </w:pPr>
    <w:rPr>
      <w:rFonts w:ascii="GoudyOlSt BT" w:hAnsi="GoudyOlSt BT" w:cs="Times New Roman"/>
      <w:b/>
      <w:bCs/>
      <w:iCs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FA8"/>
    <w:rPr>
      <w:rFonts w:ascii="GoudyOlSt BT" w:hAnsi="GoudyOlSt B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4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2014-04-18T11:59:00Z</dcterms:created>
  <dcterms:modified xsi:type="dcterms:W3CDTF">2014-04-24T16:50:00Z</dcterms:modified>
</cp:coreProperties>
</file>